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07" w:rsidRDefault="0095463B">
      <w:pPr>
        <w:rPr>
          <w:sz w:val="32"/>
          <w:szCs w:val="32"/>
        </w:rPr>
      </w:pPr>
      <w:r>
        <w:rPr>
          <w:sz w:val="32"/>
          <w:szCs w:val="32"/>
          <w:lang w:val="en-US"/>
        </w:rPr>
        <w:t xml:space="preserve">                                                                                 </w:t>
      </w:r>
      <w:r>
        <w:rPr>
          <w:sz w:val="32"/>
          <w:szCs w:val="32"/>
        </w:rPr>
        <w:t>Писаренко Ирина Васильевна,</w:t>
      </w:r>
    </w:p>
    <w:p w:rsidR="0095463B" w:rsidRDefault="0095463B">
      <w:pPr>
        <w:rPr>
          <w:sz w:val="32"/>
          <w:szCs w:val="32"/>
        </w:rPr>
      </w:pPr>
      <w:r>
        <w:rPr>
          <w:sz w:val="32"/>
          <w:szCs w:val="32"/>
        </w:rPr>
        <w:t xml:space="preserve">                                                                                 МБОУ «СОШ №8», г.Чита</w:t>
      </w:r>
    </w:p>
    <w:p w:rsidR="0095463B" w:rsidRDefault="0095463B" w:rsidP="00507806">
      <w:pPr>
        <w:jc w:val="both"/>
        <w:rPr>
          <w:sz w:val="32"/>
          <w:szCs w:val="32"/>
        </w:rPr>
      </w:pPr>
      <w:r>
        <w:rPr>
          <w:sz w:val="32"/>
          <w:szCs w:val="32"/>
        </w:rPr>
        <w:t>АКТИВИЗАЦИЯ ПОЗНАВАТЕЛЬНОГО ИНТЕРЕСА ОБУЧАЮЩИХСЯ ЧЕРЕЗ ИССЛЕДО</w:t>
      </w:r>
      <w:r w:rsidR="00507806">
        <w:rPr>
          <w:sz w:val="32"/>
          <w:szCs w:val="32"/>
        </w:rPr>
        <w:t>ВАТЕЛЬСКУЮ И ПРОЕКТНУЮ ДЕЯТЕЛЬНОСТЬ НА УРОКАХ РУССКОГО ЯЗЫКА.</w:t>
      </w:r>
    </w:p>
    <w:p w:rsidR="00507806" w:rsidRDefault="00507806" w:rsidP="00507806">
      <w:pPr>
        <w:jc w:val="both"/>
        <w:rPr>
          <w:sz w:val="32"/>
          <w:szCs w:val="32"/>
        </w:rPr>
      </w:pPr>
    </w:p>
    <w:p w:rsidR="00507806" w:rsidRDefault="00507806" w:rsidP="00507806">
      <w:pPr>
        <w:jc w:val="both"/>
        <w:rPr>
          <w:sz w:val="28"/>
          <w:szCs w:val="28"/>
        </w:rPr>
      </w:pPr>
      <w:r>
        <w:rPr>
          <w:sz w:val="28"/>
          <w:szCs w:val="28"/>
        </w:rPr>
        <w:t xml:space="preserve">   Результаты ЕГЭ по русскому языку в 2016 году так же , как и в предыдущие годы, показывают, что у значительной части учащихся так и не выработались навыки грамотного владения русским языком. Данный вопрос обсуждается в разных СМИ. В  «Аргументах и фактах» (№30,2016г.) опубликована интересная статья А.Максимова «Все при деле?»</w:t>
      </w:r>
      <w:r w:rsidR="000147CB">
        <w:rPr>
          <w:sz w:val="28"/>
          <w:szCs w:val="28"/>
        </w:rPr>
        <w:t xml:space="preserve"> А</w:t>
      </w:r>
      <w:r>
        <w:rPr>
          <w:sz w:val="28"/>
          <w:szCs w:val="28"/>
        </w:rPr>
        <w:t>втор приходит к выводу : «Нужно принципиально менять систему преподавания русского языка в школе, соответственно менять и экзамен. ЕГЭ не даёт возможности понять, почему русский язык велик и могуч</w:t>
      </w:r>
      <w:r w:rsidR="00D17EB5">
        <w:rPr>
          <w:sz w:val="28"/>
          <w:szCs w:val="28"/>
        </w:rPr>
        <w:t xml:space="preserve">». Действительно, для многих обучающихся русский язык ассоциируется только со сводом правил, необходимостью сдачи ГИА, ЕГЭ.  Не всегда получается развить творческий потенциал ребёнка. Современный этап развития общества выдвигает особые требования к школьному образованию.  </w:t>
      </w:r>
      <w:r w:rsidR="00CF7167">
        <w:rPr>
          <w:sz w:val="28"/>
          <w:szCs w:val="28"/>
        </w:rPr>
        <w:t>Курс русского языка направлен на формирование коммуникативной, языковой, лингвистической и культуроведческой компетенций. Для реализации данного направления  современная методика предлагает различные технологии, методы и приёмы. Одна  из форм организации учебного процесса , помогающая понять, почему русский язык велик и могуч,- исследовательская и проектная деятельность обучающихся. Работа над решением исследовательских задач, учебным проектом может проводиться как на уроках, так и на факультативах, элективных занятиях, во внеурочной деятельности. Речь идёт не только об  учебных проектах, которые мы представляем на городские, краевые конференции, где мы индивидуально работаем с одним особо одарённым учеником. Речь о том, как применить д</w:t>
      </w:r>
      <w:r w:rsidR="000638F7">
        <w:rPr>
          <w:sz w:val="28"/>
          <w:szCs w:val="28"/>
        </w:rPr>
        <w:t xml:space="preserve">анную форму работу  ко </w:t>
      </w:r>
      <w:r w:rsidR="00CF7167">
        <w:rPr>
          <w:sz w:val="28"/>
          <w:szCs w:val="28"/>
        </w:rPr>
        <w:t xml:space="preserve"> всем</w:t>
      </w:r>
      <w:r w:rsidR="000638F7">
        <w:rPr>
          <w:sz w:val="28"/>
          <w:szCs w:val="28"/>
        </w:rPr>
        <w:t xml:space="preserve">у  классу. Опыт внедрения подобной работы имеет положительный результат. А также показывает определённые трудности . Самый главный </w:t>
      </w:r>
      <w:r w:rsidR="00EE1122">
        <w:rPr>
          <w:sz w:val="28"/>
          <w:szCs w:val="28"/>
        </w:rPr>
        <w:t xml:space="preserve"> положительный</w:t>
      </w:r>
      <w:r w:rsidR="000638F7">
        <w:rPr>
          <w:sz w:val="28"/>
          <w:szCs w:val="28"/>
        </w:rPr>
        <w:t xml:space="preserve"> результат – усиление культурно исторической составляющей курса русского языка. </w:t>
      </w:r>
    </w:p>
    <w:p w:rsidR="000638F7" w:rsidRDefault="000638F7" w:rsidP="00507806">
      <w:pPr>
        <w:jc w:val="both"/>
        <w:rPr>
          <w:sz w:val="28"/>
          <w:szCs w:val="28"/>
        </w:rPr>
      </w:pPr>
      <w:r>
        <w:rPr>
          <w:sz w:val="28"/>
          <w:szCs w:val="28"/>
        </w:rPr>
        <w:t xml:space="preserve">   Рассмотрим лишь некоторые аспекты подготовки к исследовательской и проектной работе обучающихся. Какие цели мы ставим, реализуя данную работу? </w:t>
      </w:r>
      <w:r w:rsidR="0098602E">
        <w:rPr>
          <w:sz w:val="28"/>
          <w:szCs w:val="28"/>
        </w:rPr>
        <w:lastRenderedPageBreak/>
        <w:t xml:space="preserve">Развить </w:t>
      </w:r>
      <w:r>
        <w:rPr>
          <w:sz w:val="28"/>
          <w:szCs w:val="28"/>
        </w:rPr>
        <w:t xml:space="preserve"> в учениках языковую рефлексию : «… как мы говорим, почему  мы так говорим, как использовать эти знания в дальнейшем» ( Е.Ю.Кулакова. Русский язык/№11, 2011</w:t>
      </w:r>
      <w:r w:rsidR="0098602E">
        <w:rPr>
          <w:sz w:val="28"/>
          <w:szCs w:val="28"/>
        </w:rPr>
        <w:t xml:space="preserve">  ) ; приобщить  к культуре исследования, углубить  знания в лингвистике ; развить  творческие способности , уметь предъявить свою работу, нести личную ответственность за выполнение; учим  решать проблемные ситуации.</w:t>
      </w:r>
      <w:r>
        <w:rPr>
          <w:sz w:val="28"/>
          <w:szCs w:val="28"/>
        </w:rPr>
        <w:t xml:space="preserve"> </w:t>
      </w:r>
    </w:p>
    <w:p w:rsidR="0098602E" w:rsidRDefault="0098602E" w:rsidP="00507806">
      <w:pPr>
        <w:jc w:val="both"/>
        <w:rPr>
          <w:sz w:val="28"/>
          <w:szCs w:val="28"/>
        </w:rPr>
      </w:pPr>
      <w:r>
        <w:rPr>
          <w:sz w:val="28"/>
          <w:szCs w:val="28"/>
        </w:rPr>
        <w:t xml:space="preserve">  Проектный метод  не рассматривается как альтернатива классно-урочной системе обучения (как это было в педагогике 30-х годов 20 в.), современный ученический  проект является элементом </w:t>
      </w:r>
      <w:r w:rsidR="00EA5662">
        <w:rPr>
          <w:sz w:val="28"/>
          <w:szCs w:val="28"/>
        </w:rPr>
        <w:t xml:space="preserve">научного творчества учащихся. </w:t>
      </w:r>
    </w:p>
    <w:p w:rsidR="00EA5662" w:rsidRDefault="00EA5662" w:rsidP="00507806">
      <w:pPr>
        <w:jc w:val="both"/>
        <w:rPr>
          <w:sz w:val="28"/>
          <w:szCs w:val="28"/>
        </w:rPr>
      </w:pPr>
      <w:r>
        <w:rPr>
          <w:sz w:val="28"/>
          <w:szCs w:val="28"/>
        </w:rPr>
        <w:t xml:space="preserve">    По данному вопросу есть хорошие методические пособия. Прежде всего хотелось бы отметить работы, которые окажут практическую помощь учителям. </w:t>
      </w:r>
    </w:p>
    <w:p w:rsidR="00311FCA" w:rsidRDefault="00EA5662" w:rsidP="00311FCA">
      <w:pPr>
        <w:pStyle w:val="a3"/>
        <w:numPr>
          <w:ilvl w:val="0"/>
          <w:numId w:val="1"/>
        </w:numPr>
        <w:jc w:val="both"/>
        <w:rPr>
          <w:sz w:val="28"/>
          <w:szCs w:val="28"/>
        </w:rPr>
      </w:pPr>
      <w:r w:rsidRPr="00311FCA">
        <w:rPr>
          <w:sz w:val="28"/>
          <w:szCs w:val="28"/>
        </w:rPr>
        <w:t>И.Г. Добротина</w:t>
      </w:r>
      <w:r w:rsidR="00311FCA" w:rsidRPr="00311FCA">
        <w:rPr>
          <w:sz w:val="28"/>
          <w:szCs w:val="28"/>
        </w:rPr>
        <w:t xml:space="preserve">. </w:t>
      </w:r>
      <w:r w:rsidR="00311FCA">
        <w:rPr>
          <w:sz w:val="28"/>
          <w:szCs w:val="28"/>
        </w:rPr>
        <w:t xml:space="preserve"> </w:t>
      </w:r>
      <w:r w:rsidR="00311FCA" w:rsidRPr="00311FCA">
        <w:rPr>
          <w:sz w:val="28"/>
          <w:szCs w:val="28"/>
        </w:rPr>
        <w:t>Современные модели уроков русского языка в 5-9 классах.</w:t>
      </w:r>
    </w:p>
    <w:p w:rsidR="00EA5662" w:rsidRDefault="00311FCA" w:rsidP="00311FCA">
      <w:pPr>
        <w:ind w:left="360"/>
        <w:jc w:val="both"/>
        <w:rPr>
          <w:sz w:val="28"/>
          <w:szCs w:val="28"/>
        </w:rPr>
      </w:pPr>
      <w:r w:rsidRPr="00311FCA">
        <w:rPr>
          <w:sz w:val="28"/>
          <w:szCs w:val="28"/>
        </w:rPr>
        <w:t>-М.: Просвещение, 2014. ( Представлены  этапы работы над исследованием, проектом ;</w:t>
      </w:r>
      <w:r>
        <w:rPr>
          <w:sz w:val="28"/>
          <w:szCs w:val="28"/>
        </w:rPr>
        <w:t xml:space="preserve"> </w:t>
      </w:r>
      <w:r w:rsidRPr="00311FCA">
        <w:rPr>
          <w:sz w:val="28"/>
          <w:szCs w:val="28"/>
        </w:rPr>
        <w:t>предложены темы работ, приведены фрагменты ученических работ ; дана таблица «Критерии оценки»; предложены идеи проектов для учеников 10-11 классов</w:t>
      </w:r>
      <w:r>
        <w:rPr>
          <w:sz w:val="28"/>
          <w:szCs w:val="28"/>
        </w:rPr>
        <w:t xml:space="preserve"> по учебному пособию А.И.Власенкова, Л.М.Рыбченковой «Русский язык 10-11 класс. Базовый уровень».</w:t>
      </w:r>
    </w:p>
    <w:p w:rsidR="009479C7" w:rsidRDefault="00311FCA" w:rsidP="009479C7">
      <w:pPr>
        <w:ind w:left="360"/>
        <w:jc w:val="both"/>
        <w:rPr>
          <w:sz w:val="28"/>
          <w:szCs w:val="28"/>
        </w:rPr>
      </w:pPr>
      <w:r>
        <w:rPr>
          <w:sz w:val="28"/>
          <w:szCs w:val="28"/>
        </w:rPr>
        <w:t>2. С.В.Абрамова. Русский язык. Проектная работа старшеклассников. 9-11 класс.-М.: Просвещение, 2012. (</w:t>
      </w:r>
      <w:r w:rsidR="009479C7">
        <w:rPr>
          <w:sz w:val="28"/>
          <w:szCs w:val="28"/>
        </w:rPr>
        <w:t xml:space="preserve"> Как планировать исследовательскую и проектную работу? Как правильно сформулировать тему, цель и задачи ?Рассмотрены формы работ, этапы, принципы отбора содержания , литературы ; даны советы по использованию методов исследования, оформления работы, представлению (защите), как оценить работу и провести рефлексию )</w:t>
      </w:r>
    </w:p>
    <w:p w:rsidR="009479C7" w:rsidRDefault="009479C7" w:rsidP="009479C7">
      <w:pPr>
        <w:ind w:left="360"/>
        <w:jc w:val="both"/>
        <w:rPr>
          <w:sz w:val="28"/>
          <w:szCs w:val="28"/>
        </w:rPr>
      </w:pPr>
      <w:r>
        <w:rPr>
          <w:sz w:val="28"/>
          <w:szCs w:val="28"/>
        </w:rPr>
        <w:t xml:space="preserve">   </w:t>
      </w:r>
    </w:p>
    <w:p w:rsidR="009479C7" w:rsidRDefault="009479C7" w:rsidP="009479C7">
      <w:pPr>
        <w:ind w:left="360"/>
        <w:jc w:val="both"/>
        <w:rPr>
          <w:sz w:val="28"/>
          <w:szCs w:val="28"/>
        </w:rPr>
      </w:pPr>
      <w:r>
        <w:rPr>
          <w:sz w:val="28"/>
          <w:szCs w:val="28"/>
        </w:rPr>
        <w:t xml:space="preserve">   Всем ли обучающимся необходимо предлагать исследовательскую и проектную работу? Понимаем, что уровень подготовки не у всех достаточен. Но включать в работу надо постепенно всех. Поэтому надо кому-то предлагать индивидуальные задания</w:t>
      </w:r>
      <w:r w:rsidR="00756151">
        <w:rPr>
          <w:sz w:val="28"/>
          <w:szCs w:val="28"/>
        </w:rPr>
        <w:t xml:space="preserve"> , кого-то включать в группу ; даже если обучающийся будет «балластом», то частично чему-то  научится. Возможно, появится мотивация в дальнейшем, так</w:t>
      </w:r>
      <w:r w:rsidR="00EE1122">
        <w:rPr>
          <w:sz w:val="28"/>
          <w:szCs w:val="28"/>
        </w:rPr>
        <w:t xml:space="preserve"> как </w:t>
      </w:r>
      <w:r w:rsidR="00756151">
        <w:rPr>
          <w:sz w:val="28"/>
          <w:szCs w:val="28"/>
        </w:rPr>
        <w:t xml:space="preserve"> оценочный механизм играет особую роль, в большей степени доминирует самооценка ученика. В статье Е.Ю.Кулаковой «Проектная деятельность на уроках русского языка» (Газета «Русский язык», №11, 2011) предложена таблица самооценки, которую мы использовали в своей практике.</w:t>
      </w:r>
    </w:p>
    <w:tbl>
      <w:tblPr>
        <w:tblStyle w:val="a4"/>
        <w:tblW w:w="0" w:type="auto"/>
        <w:tblInd w:w="360" w:type="dxa"/>
        <w:tblLook w:val="04A0"/>
      </w:tblPr>
      <w:tblGrid>
        <w:gridCol w:w="741"/>
        <w:gridCol w:w="3603"/>
        <w:gridCol w:w="3307"/>
      </w:tblGrid>
      <w:tr w:rsidR="00756151" w:rsidTr="00756151">
        <w:tc>
          <w:tcPr>
            <w:tcW w:w="741" w:type="dxa"/>
          </w:tcPr>
          <w:p w:rsidR="00756151" w:rsidRDefault="00756151" w:rsidP="009479C7">
            <w:pPr>
              <w:jc w:val="both"/>
              <w:rPr>
                <w:sz w:val="28"/>
                <w:szCs w:val="28"/>
              </w:rPr>
            </w:pPr>
          </w:p>
        </w:tc>
        <w:tc>
          <w:tcPr>
            <w:tcW w:w="3603" w:type="dxa"/>
          </w:tcPr>
          <w:p w:rsidR="00756151" w:rsidRDefault="00756151" w:rsidP="009479C7">
            <w:pPr>
              <w:jc w:val="both"/>
              <w:rPr>
                <w:sz w:val="28"/>
                <w:szCs w:val="28"/>
              </w:rPr>
            </w:pPr>
            <w:r>
              <w:rPr>
                <w:sz w:val="28"/>
                <w:szCs w:val="28"/>
              </w:rPr>
              <w:t>Мои достижения</w:t>
            </w:r>
          </w:p>
        </w:tc>
        <w:tc>
          <w:tcPr>
            <w:tcW w:w="3307" w:type="dxa"/>
          </w:tcPr>
          <w:p w:rsidR="00756151" w:rsidRDefault="00756151" w:rsidP="009479C7">
            <w:pPr>
              <w:jc w:val="both"/>
              <w:rPr>
                <w:sz w:val="28"/>
                <w:szCs w:val="28"/>
              </w:rPr>
            </w:pPr>
            <w:r>
              <w:rPr>
                <w:sz w:val="28"/>
                <w:szCs w:val="28"/>
              </w:rPr>
              <w:t>Баллы (0-4)</w:t>
            </w:r>
          </w:p>
        </w:tc>
      </w:tr>
      <w:tr w:rsidR="00756151" w:rsidTr="00756151">
        <w:tc>
          <w:tcPr>
            <w:tcW w:w="741" w:type="dxa"/>
          </w:tcPr>
          <w:p w:rsidR="00756151" w:rsidRDefault="00756151" w:rsidP="009479C7">
            <w:pPr>
              <w:jc w:val="both"/>
              <w:rPr>
                <w:sz w:val="28"/>
                <w:szCs w:val="28"/>
              </w:rPr>
            </w:pPr>
            <w:r>
              <w:rPr>
                <w:sz w:val="28"/>
                <w:szCs w:val="28"/>
              </w:rPr>
              <w:t>1</w:t>
            </w:r>
          </w:p>
        </w:tc>
        <w:tc>
          <w:tcPr>
            <w:tcW w:w="3603" w:type="dxa"/>
          </w:tcPr>
          <w:p w:rsidR="00756151" w:rsidRDefault="00756151" w:rsidP="009479C7">
            <w:pPr>
              <w:jc w:val="both"/>
              <w:rPr>
                <w:sz w:val="28"/>
                <w:szCs w:val="28"/>
              </w:rPr>
            </w:pPr>
            <w:r>
              <w:rPr>
                <w:sz w:val="28"/>
                <w:szCs w:val="28"/>
              </w:rPr>
              <w:t>Освоил работу со справочной литературой</w:t>
            </w:r>
          </w:p>
        </w:tc>
        <w:tc>
          <w:tcPr>
            <w:tcW w:w="3307" w:type="dxa"/>
          </w:tcPr>
          <w:p w:rsidR="00756151" w:rsidRDefault="00756151" w:rsidP="009479C7">
            <w:pPr>
              <w:jc w:val="both"/>
              <w:rPr>
                <w:sz w:val="28"/>
                <w:szCs w:val="28"/>
              </w:rPr>
            </w:pPr>
          </w:p>
        </w:tc>
      </w:tr>
      <w:tr w:rsidR="00756151" w:rsidTr="00756151">
        <w:tc>
          <w:tcPr>
            <w:tcW w:w="741" w:type="dxa"/>
          </w:tcPr>
          <w:p w:rsidR="00756151" w:rsidRDefault="00756151" w:rsidP="009479C7">
            <w:pPr>
              <w:jc w:val="both"/>
              <w:rPr>
                <w:sz w:val="28"/>
                <w:szCs w:val="28"/>
              </w:rPr>
            </w:pPr>
            <w:r>
              <w:rPr>
                <w:sz w:val="28"/>
                <w:szCs w:val="28"/>
              </w:rPr>
              <w:t>2</w:t>
            </w:r>
          </w:p>
        </w:tc>
        <w:tc>
          <w:tcPr>
            <w:tcW w:w="3603" w:type="dxa"/>
          </w:tcPr>
          <w:p w:rsidR="00756151" w:rsidRDefault="00756151" w:rsidP="009479C7">
            <w:pPr>
              <w:jc w:val="both"/>
              <w:rPr>
                <w:sz w:val="28"/>
                <w:szCs w:val="28"/>
              </w:rPr>
            </w:pPr>
            <w:r>
              <w:rPr>
                <w:sz w:val="28"/>
                <w:szCs w:val="28"/>
              </w:rPr>
              <w:t>Могу систематизировать исследуемый материал</w:t>
            </w:r>
          </w:p>
        </w:tc>
        <w:tc>
          <w:tcPr>
            <w:tcW w:w="3307" w:type="dxa"/>
          </w:tcPr>
          <w:p w:rsidR="00756151" w:rsidRDefault="00756151" w:rsidP="009479C7">
            <w:pPr>
              <w:jc w:val="both"/>
              <w:rPr>
                <w:sz w:val="28"/>
                <w:szCs w:val="28"/>
              </w:rPr>
            </w:pPr>
          </w:p>
        </w:tc>
      </w:tr>
      <w:tr w:rsidR="00756151" w:rsidTr="00756151">
        <w:tc>
          <w:tcPr>
            <w:tcW w:w="741" w:type="dxa"/>
          </w:tcPr>
          <w:p w:rsidR="00756151" w:rsidRDefault="00756151" w:rsidP="009479C7">
            <w:pPr>
              <w:jc w:val="both"/>
              <w:rPr>
                <w:sz w:val="28"/>
                <w:szCs w:val="28"/>
              </w:rPr>
            </w:pPr>
            <w:r>
              <w:rPr>
                <w:sz w:val="28"/>
                <w:szCs w:val="28"/>
              </w:rPr>
              <w:t>3</w:t>
            </w:r>
          </w:p>
        </w:tc>
        <w:tc>
          <w:tcPr>
            <w:tcW w:w="3603" w:type="dxa"/>
          </w:tcPr>
          <w:p w:rsidR="00756151" w:rsidRDefault="00756151" w:rsidP="009479C7">
            <w:pPr>
              <w:jc w:val="both"/>
              <w:rPr>
                <w:sz w:val="28"/>
                <w:szCs w:val="28"/>
              </w:rPr>
            </w:pPr>
            <w:r>
              <w:rPr>
                <w:sz w:val="28"/>
                <w:szCs w:val="28"/>
              </w:rPr>
              <w:t>Умею выдвигать гипотезы</w:t>
            </w:r>
          </w:p>
        </w:tc>
        <w:tc>
          <w:tcPr>
            <w:tcW w:w="3307" w:type="dxa"/>
          </w:tcPr>
          <w:p w:rsidR="00756151" w:rsidRDefault="00756151" w:rsidP="009479C7">
            <w:pPr>
              <w:jc w:val="both"/>
              <w:rPr>
                <w:sz w:val="28"/>
                <w:szCs w:val="28"/>
              </w:rPr>
            </w:pPr>
          </w:p>
        </w:tc>
      </w:tr>
      <w:tr w:rsidR="00756151" w:rsidTr="00756151">
        <w:tc>
          <w:tcPr>
            <w:tcW w:w="741" w:type="dxa"/>
          </w:tcPr>
          <w:p w:rsidR="00756151" w:rsidRDefault="00756151" w:rsidP="009479C7">
            <w:pPr>
              <w:jc w:val="both"/>
              <w:rPr>
                <w:sz w:val="28"/>
                <w:szCs w:val="28"/>
              </w:rPr>
            </w:pPr>
            <w:r>
              <w:rPr>
                <w:sz w:val="28"/>
                <w:szCs w:val="28"/>
              </w:rPr>
              <w:t>4</w:t>
            </w:r>
          </w:p>
        </w:tc>
        <w:tc>
          <w:tcPr>
            <w:tcW w:w="3603" w:type="dxa"/>
          </w:tcPr>
          <w:p w:rsidR="00756151" w:rsidRDefault="00756151" w:rsidP="009479C7">
            <w:pPr>
              <w:jc w:val="both"/>
              <w:rPr>
                <w:sz w:val="28"/>
                <w:szCs w:val="28"/>
              </w:rPr>
            </w:pPr>
            <w:r>
              <w:rPr>
                <w:sz w:val="28"/>
                <w:szCs w:val="28"/>
              </w:rPr>
              <w:t>Умею задавать вопросы и строить суждения</w:t>
            </w:r>
          </w:p>
        </w:tc>
        <w:tc>
          <w:tcPr>
            <w:tcW w:w="3307" w:type="dxa"/>
          </w:tcPr>
          <w:p w:rsidR="00756151" w:rsidRDefault="00756151" w:rsidP="009479C7">
            <w:pPr>
              <w:jc w:val="both"/>
              <w:rPr>
                <w:sz w:val="28"/>
                <w:szCs w:val="28"/>
              </w:rPr>
            </w:pPr>
          </w:p>
        </w:tc>
      </w:tr>
      <w:tr w:rsidR="00756151" w:rsidTr="00756151">
        <w:tc>
          <w:tcPr>
            <w:tcW w:w="741" w:type="dxa"/>
          </w:tcPr>
          <w:p w:rsidR="00756151" w:rsidRDefault="00756151" w:rsidP="009479C7">
            <w:pPr>
              <w:jc w:val="both"/>
              <w:rPr>
                <w:sz w:val="28"/>
                <w:szCs w:val="28"/>
              </w:rPr>
            </w:pPr>
            <w:r>
              <w:rPr>
                <w:sz w:val="28"/>
                <w:szCs w:val="28"/>
              </w:rPr>
              <w:t>5</w:t>
            </w:r>
          </w:p>
        </w:tc>
        <w:tc>
          <w:tcPr>
            <w:tcW w:w="3603" w:type="dxa"/>
          </w:tcPr>
          <w:p w:rsidR="00756151" w:rsidRDefault="00756151" w:rsidP="009479C7">
            <w:pPr>
              <w:jc w:val="both"/>
              <w:rPr>
                <w:sz w:val="28"/>
                <w:szCs w:val="28"/>
              </w:rPr>
            </w:pPr>
            <w:r>
              <w:rPr>
                <w:sz w:val="28"/>
                <w:szCs w:val="28"/>
              </w:rPr>
              <w:t>Могу делать аргументированные выводы</w:t>
            </w:r>
          </w:p>
        </w:tc>
        <w:tc>
          <w:tcPr>
            <w:tcW w:w="3307" w:type="dxa"/>
          </w:tcPr>
          <w:p w:rsidR="00756151" w:rsidRDefault="00756151" w:rsidP="009479C7">
            <w:pPr>
              <w:jc w:val="both"/>
              <w:rPr>
                <w:sz w:val="28"/>
                <w:szCs w:val="28"/>
              </w:rPr>
            </w:pPr>
          </w:p>
        </w:tc>
      </w:tr>
    </w:tbl>
    <w:p w:rsidR="00756151" w:rsidRDefault="00756151" w:rsidP="009479C7">
      <w:pPr>
        <w:ind w:left="360"/>
        <w:jc w:val="both"/>
        <w:rPr>
          <w:sz w:val="28"/>
          <w:szCs w:val="28"/>
        </w:rPr>
      </w:pPr>
    </w:p>
    <w:p w:rsidR="00526EAF" w:rsidRDefault="00526EAF" w:rsidP="009479C7">
      <w:pPr>
        <w:ind w:left="360"/>
        <w:jc w:val="both"/>
        <w:rPr>
          <w:sz w:val="28"/>
          <w:szCs w:val="28"/>
        </w:rPr>
      </w:pPr>
      <w:r>
        <w:rPr>
          <w:sz w:val="28"/>
          <w:szCs w:val="28"/>
        </w:rPr>
        <w:t>Параметры внешней  оценки ученических работ предложены в работах Е.Ю.Кулаковой  «Проектная деятельность на уроках русского языка» ( Газета «Русский язык», №11, 2011), И.Г.Добротиной  «Современные модели уроков русского языка», С.В.Абрамовой «Проектная деятельность старшеклассников».</w:t>
      </w:r>
    </w:p>
    <w:p w:rsidR="00526EAF" w:rsidRDefault="00526EAF" w:rsidP="009479C7">
      <w:pPr>
        <w:ind w:left="360"/>
        <w:jc w:val="both"/>
        <w:rPr>
          <w:sz w:val="28"/>
          <w:szCs w:val="28"/>
        </w:rPr>
      </w:pPr>
      <w:r>
        <w:rPr>
          <w:sz w:val="28"/>
          <w:szCs w:val="28"/>
        </w:rPr>
        <w:t>В них приведены детально разработанные критерии оценки, которые помогли нам при оценивании ученических работ.</w:t>
      </w:r>
    </w:p>
    <w:p w:rsidR="00526EAF" w:rsidRDefault="00526EAF" w:rsidP="009479C7">
      <w:pPr>
        <w:ind w:left="360"/>
        <w:jc w:val="both"/>
        <w:rPr>
          <w:sz w:val="28"/>
          <w:szCs w:val="28"/>
        </w:rPr>
      </w:pPr>
      <w:r>
        <w:rPr>
          <w:sz w:val="28"/>
          <w:szCs w:val="28"/>
        </w:rPr>
        <w:t xml:space="preserve">   Несомненно, участие учеников в подобных работах приносит пользу. Начинаем мы такую работу , конечно, не в 9 классе, а уже практически с 5 класса , хотя ученики начальной школы в какой-то мере тоже знакомы с ней, но мы приводим всё в систему, усложняются требования .</w:t>
      </w:r>
      <w:r w:rsidR="004A7B33">
        <w:rPr>
          <w:sz w:val="28"/>
          <w:szCs w:val="28"/>
        </w:rPr>
        <w:t xml:space="preserve"> Собственный опыт показывает, что есть определённы</w:t>
      </w:r>
      <w:r w:rsidR="00EE1122">
        <w:rPr>
          <w:sz w:val="28"/>
          <w:szCs w:val="28"/>
        </w:rPr>
        <w:t xml:space="preserve">е результаты. На вопросы анкеты , чему вы научились, занимаясь исследованиями, что узнали,   учащимися  8 В класса </w:t>
      </w:r>
      <w:r w:rsidR="004A7B33">
        <w:rPr>
          <w:sz w:val="28"/>
          <w:szCs w:val="28"/>
        </w:rPr>
        <w:t xml:space="preserve"> были даны следующие ответы :</w:t>
      </w:r>
    </w:p>
    <w:p w:rsidR="004A7B33" w:rsidRDefault="004A7B33" w:rsidP="009479C7">
      <w:pPr>
        <w:ind w:left="360"/>
        <w:jc w:val="both"/>
        <w:rPr>
          <w:sz w:val="28"/>
          <w:szCs w:val="28"/>
        </w:rPr>
      </w:pPr>
      <w:r>
        <w:rPr>
          <w:sz w:val="28"/>
          <w:szCs w:val="28"/>
        </w:rPr>
        <w:t>- стараюсь следить за своей речью</w:t>
      </w:r>
      <w:r w:rsidR="003105AD">
        <w:rPr>
          <w:sz w:val="28"/>
          <w:szCs w:val="28"/>
        </w:rPr>
        <w:t xml:space="preserve"> ;</w:t>
      </w:r>
    </w:p>
    <w:p w:rsidR="003105AD" w:rsidRDefault="003105AD" w:rsidP="009479C7">
      <w:pPr>
        <w:ind w:left="360"/>
        <w:jc w:val="both"/>
        <w:rPr>
          <w:sz w:val="28"/>
          <w:szCs w:val="28"/>
        </w:rPr>
      </w:pPr>
      <w:r>
        <w:rPr>
          <w:sz w:val="28"/>
          <w:szCs w:val="28"/>
        </w:rPr>
        <w:t>-из истории языка очень многое узнал ;</w:t>
      </w:r>
    </w:p>
    <w:p w:rsidR="003105AD" w:rsidRDefault="003105AD" w:rsidP="009479C7">
      <w:pPr>
        <w:ind w:left="360"/>
        <w:jc w:val="both"/>
        <w:rPr>
          <w:sz w:val="28"/>
          <w:szCs w:val="28"/>
        </w:rPr>
      </w:pPr>
      <w:r>
        <w:rPr>
          <w:sz w:val="28"/>
          <w:szCs w:val="28"/>
        </w:rPr>
        <w:t>-научилась оформлять работу ; ставить цель, задачи ;</w:t>
      </w:r>
    </w:p>
    <w:p w:rsidR="003105AD" w:rsidRDefault="003105AD" w:rsidP="009479C7">
      <w:pPr>
        <w:ind w:left="360"/>
        <w:jc w:val="both"/>
        <w:rPr>
          <w:sz w:val="28"/>
          <w:szCs w:val="28"/>
        </w:rPr>
      </w:pPr>
      <w:r>
        <w:rPr>
          <w:sz w:val="28"/>
          <w:szCs w:val="28"/>
        </w:rPr>
        <w:t>-понял, что русский язык –это не только одни правила ;</w:t>
      </w:r>
    </w:p>
    <w:p w:rsidR="003105AD" w:rsidRDefault="003105AD" w:rsidP="009479C7">
      <w:pPr>
        <w:ind w:left="360"/>
        <w:jc w:val="both"/>
        <w:rPr>
          <w:sz w:val="28"/>
          <w:szCs w:val="28"/>
        </w:rPr>
      </w:pPr>
      <w:r>
        <w:rPr>
          <w:sz w:val="28"/>
          <w:szCs w:val="28"/>
        </w:rPr>
        <w:t>- поняла , как тяжёл труд учёных ;</w:t>
      </w:r>
    </w:p>
    <w:p w:rsidR="003105AD" w:rsidRDefault="003105AD" w:rsidP="009479C7">
      <w:pPr>
        <w:ind w:left="360"/>
        <w:jc w:val="both"/>
        <w:rPr>
          <w:sz w:val="28"/>
          <w:szCs w:val="28"/>
        </w:rPr>
      </w:pPr>
      <w:r>
        <w:rPr>
          <w:sz w:val="28"/>
          <w:szCs w:val="28"/>
        </w:rPr>
        <w:t>- как тяжело представлять проект и как сложно им заинтересовать других ;</w:t>
      </w:r>
    </w:p>
    <w:p w:rsidR="003105AD" w:rsidRDefault="003105AD" w:rsidP="009479C7">
      <w:pPr>
        <w:ind w:left="360"/>
        <w:jc w:val="both"/>
        <w:rPr>
          <w:sz w:val="28"/>
          <w:szCs w:val="28"/>
        </w:rPr>
      </w:pPr>
      <w:r>
        <w:rPr>
          <w:sz w:val="28"/>
          <w:szCs w:val="28"/>
        </w:rPr>
        <w:t>- приятно было работать в группе  .</w:t>
      </w:r>
    </w:p>
    <w:p w:rsidR="003105AD" w:rsidRDefault="003105AD" w:rsidP="009479C7">
      <w:pPr>
        <w:ind w:left="360"/>
        <w:jc w:val="both"/>
        <w:rPr>
          <w:sz w:val="28"/>
          <w:szCs w:val="28"/>
        </w:rPr>
      </w:pPr>
      <w:r>
        <w:rPr>
          <w:sz w:val="28"/>
          <w:szCs w:val="28"/>
        </w:rPr>
        <w:lastRenderedPageBreak/>
        <w:t>Стоит отметить ,что индивидуальная работа с ребёнком  в научном обществе в МБОУ «СОШ №8»  имеет и более весомый результат. Так учитель нашей школы  Маркова Ю.С. в результате подобной работы сумела подготовить ученицу 8 класса Гончарову Анастасию к городской и краевой научно-практической конференциям :</w:t>
      </w:r>
      <w:r w:rsidR="00DD1E28">
        <w:rPr>
          <w:sz w:val="28"/>
          <w:szCs w:val="28"/>
        </w:rPr>
        <w:t xml:space="preserve"> в 2014 -2015</w:t>
      </w:r>
      <w:r>
        <w:rPr>
          <w:sz w:val="28"/>
          <w:szCs w:val="28"/>
        </w:rPr>
        <w:t xml:space="preserve"> учебном году на городской конференции </w:t>
      </w:r>
      <w:r w:rsidR="00DD1E28">
        <w:rPr>
          <w:sz w:val="28"/>
          <w:szCs w:val="28"/>
        </w:rPr>
        <w:t xml:space="preserve"> -3 место, в 2015-2016 на городской конференции -1 место, на краевой -2 место.</w:t>
      </w:r>
      <w:r w:rsidR="002763F6">
        <w:rPr>
          <w:sz w:val="28"/>
          <w:szCs w:val="28"/>
        </w:rPr>
        <w:t xml:space="preserve"> Сама ученица считает , что это её готовит к будущей профессии.</w:t>
      </w:r>
    </w:p>
    <w:p w:rsidR="00DD1E28" w:rsidRDefault="00DD1E28" w:rsidP="009479C7">
      <w:pPr>
        <w:ind w:left="360"/>
        <w:jc w:val="both"/>
        <w:rPr>
          <w:sz w:val="28"/>
          <w:szCs w:val="28"/>
        </w:rPr>
      </w:pPr>
      <w:r>
        <w:rPr>
          <w:sz w:val="28"/>
          <w:szCs w:val="28"/>
        </w:rPr>
        <w:t>Следует заметить, что выявленные вовремя способности у обучающихся  к научной работе, помогают им  и в определении профиля обучения в дальнейшем , и в  профессиональной ориентации. Это также отмечают учащиеся нашей школы.</w:t>
      </w:r>
    </w:p>
    <w:p w:rsidR="0054493E" w:rsidRDefault="00DD1E28" w:rsidP="0054493E">
      <w:pPr>
        <w:ind w:left="360"/>
        <w:jc w:val="both"/>
        <w:rPr>
          <w:sz w:val="28"/>
          <w:szCs w:val="28"/>
        </w:rPr>
      </w:pPr>
      <w:r>
        <w:rPr>
          <w:sz w:val="28"/>
          <w:szCs w:val="28"/>
        </w:rPr>
        <w:t xml:space="preserve"> Все  современные программы по русскому языку предусматривают исследовательскую и проектную работы</w:t>
      </w:r>
      <w:r w:rsidR="00EE1122">
        <w:rPr>
          <w:sz w:val="28"/>
          <w:szCs w:val="28"/>
        </w:rPr>
        <w:t xml:space="preserve"> . Удачно  эта работа представлена в программе Р.Н.Бунеева, Е.В.Буне</w:t>
      </w:r>
      <w:r w:rsidR="00292446">
        <w:rPr>
          <w:sz w:val="28"/>
          <w:szCs w:val="28"/>
        </w:rPr>
        <w:t>е</w:t>
      </w:r>
      <w:r w:rsidR="00EE1122">
        <w:rPr>
          <w:sz w:val="28"/>
          <w:szCs w:val="28"/>
        </w:rPr>
        <w:t>вой ит.д. В данных учебных пособиях идёт разделение на научно-исследовательскую задачу, жизненную задачу, проект.</w:t>
      </w:r>
      <w:r w:rsidR="0054493E">
        <w:rPr>
          <w:sz w:val="28"/>
          <w:szCs w:val="28"/>
        </w:rPr>
        <w:t xml:space="preserve"> Например, рассмотрим систему заданий  на учебнике 8 класса, реализованную в прошедшем учебном году. В  тематическом планировании в течение учебного года запланированы работы в связи изучением определённых тем. В сентябре, так как учитывается временной период,  ученики знакомятся с группами тем, выбирают себе тему- индивидуально или в группе. И начинается работа. Те, кто не смог выбрать себе тему, могут подключиться в любое время : действует принцип добровольности. Так в учебнике представлены 3 группы заданий : </w:t>
      </w:r>
    </w:p>
    <w:p w:rsidR="0054493E" w:rsidRDefault="0054493E" w:rsidP="0054493E">
      <w:pPr>
        <w:pStyle w:val="a3"/>
        <w:numPr>
          <w:ilvl w:val="0"/>
          <w:numId w:val="2"/>
        </w:numPr>
        <w:jc w:val="both"/>
        <w:rPr>
          <w:sz w:val="28"/>
          <w:szCs w:val="28"/>
        </w:rPr>
      </w:pPr>
      <w:r w:rsidRPr="0054493E">
        <w:rPr>
          <w:sz w:val="28"/>
          <w:szCs w:val="28"/>
        </w:rPr>
        <w:t>Научно-исследовательская задача</w:t>
      </w:r>
      <w:r>
        <w:rPr>
          <w:sz w:val="28"/>
          <w:szCs w:val="28"/>
        </w:rPr>
        <w:t xml:space="preserve"> :</w:t>
      </w:r>
    </w:p>
    <w:p w:rsidR="0054493E" w:rsidRDefault="0054493E" w:rsidP="0054493E">
      <w:pPr>
        <w:pStyle w:val="a3"/>
        <w:jc w:val="both"/>
        <w:rPr>
          <w:sz w:val="28"/>
          <w:szCs w:val="28"/>
        </w:rPr>
      </w:pPr>
      <w:r>
        <w:rPr>
          <w:sz w:val="28"/>
          <w:szCs w:val="28"/>
        </w:rPr>
        <w:t>-</w:t>
      </w:r>
      <w:r w:rsidR="00BF4294">
        <w:rPr>
          <w:sz w:val="28"/>
          <w:szCs w:val="28"/>
        </w:rPr>
        <w:t>и</w:t>
      </w:r>
      <w:r>
        <w:rPr>
          <w:sz w:val="28"/>
          <w:szCs w:val="28"/>
        </w:rPr>
        <w:t>стория знаков препинания;</w:t>
      </w:r>
    </w:p>
    <w:p w:rsidR="0054493E" w:rsidRDefault="00BF4294" w:rsidP="0054493E">
      <w:pPr>
        <w:pStyle w:val="a3"/>
        <w:jc w:val="both"/>
        <w:rPr>
          <w:sz w:val="28"/>
          <w:szCs w:val="28"/>
        </w:rPr>
      </w:pPr>
      <w:r>
        <w:rPr>
          <w:sz w:val="28"/>
          <w:szCs w:val="28"/>
        </w:rPr>
        <w:t>-п</w:t>
      </w:r>
      <w:r w:rsidR="0054493E">
        <w:rPr>
          <w:sz w:val="28"/>
          <w:szCs w:val="28"/>
        </w:rPr>
        <w:t>роисхождение слов;</w:t>
      </w:r>
    </w:p>
    <w:p w:rsidR="0054493E" w:rsidRDefault="00BF4294" w:rsidP="0054493E">
      <w:pPr>
        <w:pStyle w:val="a3"/>
        <w:jc w:val="both"/>
        <w:rPr>
          <w:sz w:val="28"/>
          <w:szCs w:val="28"/>
        </w:rPr>
      </w:pPr>
      <w:r>
        <w:rPr>
          <w:sz w:val="28"/>
          <w:szCs w:val="28"/>
        </w:rPr>
        <w:t>-п</w:t>
      </w:r>
      <w:r w:rsidR="0054493E">
        <w:rPr>
          <w:sz w:val="28"/>
          <w:szCs w:val="28"/>
        </w:rPr>
        <w:t>рофессиональные слова в речи людей разных профессий</w:t>
      </w:r>
      <w:r>
        <w:rPr>
          <w:sz w:val="28"/>
          <w:szCs w:val="28"/>
        </w:rPr>
        <w:t>;</w:t>
      </w:r>
    </w:p>
    <w:p w:rsidR="0054493E" w:rsidRDefault="0054493E" w:rsidP="0054493E">
      <w:pPr>
        <w:pStyle w:val="a3"/>
        <w:jc w:val="both"/>
        <w:rPr>
          <w:sz w:val="28"/>
          <w:szCs w:val="28"/>
        </w:rPr>
      </w:pPr>
      <w:r>
        <w:rPr>
          <w:sz w:val="28"/>
          <w:szCs w:val="28"/>
        </w:rPr>
        <w:t>-</w:t>
      </w:r>
      <w:r w:rsidR="00BF4294">
        <w:rPr>
          <w:sz w:val="28"/>
          <w:szCs w:val="28"/>
        </w:rPr>
        <w:t>анализ синтаксиса участников общения в социальных сетях;</w:t>
      </w:r>
    </w:p>
    <w:p w:rsidR="00BF4294" w:rsidRDefault="00BF4294" w:rsidP="0054493E">
      <w:pPr>
        <w:pStyle w:val="a3"/>
        <w:jc w:val="both"/>
        <w:rPr>
          <w:sz w:val="28"/>
          <w:szCs w:val="28"/>
        </w:rPr>
      </w:pPr>
      <w:r>
        <w:rPr>
          <w:sz w:val="28"/>
          <w:szCs w:val="28"/>
        </w:rPr>
        <w:t>-изучение текстов научного стиля.</w:t>
      </w:r>
    </w:p>
    <w:p w:rsidR="00BF4294" w:rsidRDefault="0054493E" w:rsidP="0054493E">
      <w:pPr>
        <w:pStyle w:val="a3"/>
        <w:numPr>
          <w:ilvl w:val="0"/>
          <w:numId w:val="2"/>
        </w:numPr>
        <w:jc w:val="both"/>
        <w:rPr>
          <w:sz w:val="28"/>
          <w:szCs w:val="28"/>
        </w:rPr>
      </w:pPr>
      <w:r>
        <w:rPr>
          <w:sz w:val="28"/>
          <w:szCs w:val="28"/>
        </w:rPr>
        <w:t>Жизненная задача</w:t>
      </w:r>
      <w:r w:rsidR="00BF4294">
        <w:rPr>
          <w:sz w:val="28"/>
          <w:szCs w:val="28"/>
        </w:rPr>
        <w:t xml:space="preserve"> :</w:t>
      </w:r>
    </w:p>
    <w:p w:rsidR="0054493E" w:rsidRDefault="00BF4294" w:rsidP="00BF4294">
      <w:pPr>
        <w:pStyle w:val="a3"/>
        <w:jc w:val="both"/>
        <w:rPr>
          <w:sz w:val="28"/>
          <w:szCs w:val="28"/>
        </w:rPr>
      </w:pPr>
      <w:r>
        <w:rPr>
          <w:sz w:val="28"/>
          <w:szCs w:val="28"/>
        </w:rPr>
        <w:t>- работа в рекламном агентстве;</w:t>
      </w:r>
    </w:p>
    <w:p w:rsidR="00BF4294" w:rsidRDefault="00BF4294" w:rsidP="00BF4294">
      <w:pPr>
        <w:pStyle w:val="a3"/>
        <w:jc w:val="both"/>
        <w:rPr>
          <w:sz w:val="28"/>
          <w:szCs w:val="28"/>
        </w:rPr>
      </w:pPr>
      <w:r>
        <w:rPr>
          <w:sz w:val="28"/>
          <w:szCs w:val="28"/>
        </w:rPr>
        <w:t>- работа в местной газете;</w:t>
      </w:r>
    </w:p>
    <w:p w:rsidR="00BF4294" w:rsidRDefault="00BF4294" w:rsidP="00BF4294">
      <w:pPr>
        <w:pStyle w:val="a3"/>
        <w:jc w:val="both"/>
        <w:rPr>
          <w:sz w:val="28"/>
          <w:szCs w:val="28"/>
        </w:rPr>
      </w:pPr>
      <w:r>
        <w:rPr>
          <w:sz w:val="28"/>
          <w:szCs w:val="28"/>
        </w:rPr>
        <w:t>-приезд гостей в ваш город ;</w:t>
      </w:r>
    </w:p>
    <w:p w:rsidR="00BF4294" w:rsidRDefault="00BF4294" w:rsidP="00BF4294">
      <w:pPr>
        <w:pStyle w:val="a3"/>
        <w:jc w:val="both"/>
        <w:rPr>
          <w:sz w:val="28"/>
          <w:szCs w:val="28"/>
        </w:rPr>
      </w:pPr>
      <w:r>
        <w:rPr>
          <w:sz w:val="28"/>
          <w:szCs w:val="28"/>
        </w:rPr>
        <w:t>Подготовка к выступлению на научно-практической конференции.</w:t>
      </w:r>
    </w:p>
    <w:p w:rsidR="0054493E" w:rsidRDefault="00BF4294" w:rsidP="00BF4294">
      <w:pPr>
        <w:pStyle w:val="a3"/>
        <w:numPr>
          <w:ilvl w:val="0"/>
          <w:numId w:val="2"/>
        </w:numPr>
        <w:jc w:val="both"/>
        <w:rPr>
          <w:sz w:val="28"/>
          <w:szCs w:val="28"/>
        </w:rPr>
      </w:pPr>
      <w:r>
        <w:rPr>
          <w:sz w:val="28"/>
          <w:szCs w:val="28"/>
        </w:rPr>
        <w:t>Проект</w:t>
      </w:r>
    </w:p>
    <w:p w:rsidR="00BF4294" w:rsidRDefault="00BF4294" w:rsidP="00BF4294">
      <w:pPr>
        <w:pStyle w:val="a3"/>
        <w:jc w:val="both"/>
        <w:rPr>
          <w:sz w:val="28"/>
          <w:szCs w:val="28"/>
        </w:rPr>
      </w:pPr>
      <w:r>
        <w:rPr>
          <w:sz w:val="28"/>
          <w:szCs w:val="28"/>
        </w:rPr>
        <w:lastRenderedPageBreak/>
        <w:t xml:space="preserve">-выбор названия для объекта (магазин, досуговый центр, кинотеатр и т.д.- создание </w:t>
      </w:r>
      <w:r w:rsidR="002763F6">
        <w:rPr>
          <w:sz w:val="28"/>
          <w:szCs w:val="28"/>
        </w:rPr>
        <w:t xml:space="preserve"> ролика )</w:t>
      </w:r>
    </w:p>
    <w:p w:rsidR="00BF4294" w:rsidRDefault="002763F6" w:rsidP="00BF4294">
      <w:pPr>
        <w:pStyle w:val="a3"/>
        <w:jc w:val="both"/>
        <w:rPr>
          <w:sz w:val="28"/>
          <w:szCs w:val="28"/>
        </w:rPr>
      </w:pPr>
      <w:r>
        <w:rPr>
          <w:sz w:val="28"/>
          <w:szCs w:val="28"/>
        </w:rPr>
        <w:t>К счастью, все о</w:t>
      </w:r>
      <w:r w:rsidR="00BF4294">
        <w:rPr>
          <w:sz w:val="28"/>
          <w:szCs w:val="28"/>
        </w:rPr>
        <w:t>бучающиеся выбрали добровольно или по совету учителя тему, узнали сроки представления работ. Так началась работа , требующая дополнительных  временных затрат учителя, повышения собственной теоретической подготовки. Но работа принесла пользу как обучающимся, так и учителю. Разнообразие тем показывает ученика</w:t>
      </w:r>
      <w:r w:rsidR="00BA53AD">
        <w:rPr>
          <w:sz w:val="28"/>
          <w:szCs w:val="28"/>
        </w:rPr>
        <w:t>м</w:t>
      </w:r>
      <w:r w:rsidR="00BF4294">
        <w:rPr>
          <w:sz w:val="28"/>
          <w:szCs w:val="28"/>
        </w:rPr>
        <w:t>, что русский язык – это не только система правил, которые зубрить надо. Время для защиты работ представлялось на уроке- 10 минут. А так как все работы распределены  в течение всего года</w:t>
      </w:r>
      <w:r w:rsidR="00BA53AD">
        <w:rPr>
          <w:sz w:val="28"/>
          <w:szCs w:val="28"/>
        </w:rPr>
        <w:t>, особых трудностей не возникло.</w:t>
      </w:r>
    </w:p>
    <w:p w:rsidR="0098237A" w:rsidRDefault="00BA53AD" w:rsidP="00BF4294">
      <w:pPr>
        <w:pStyle w:val="a3"/>
        <w:jc w:val="both"/>
        <w:rPr>
          <w:sz w:val="28"/>
          <w:szCs w:val="28"/>
        </w:rPr>
      </w:pPr>
      <w:r>
        <w:rPr>
          <w:sz w:val="28"/>
          <w:szCs w:val="28"/>
        </w:rPr>
        <w:t xml:space="preserve">   Рассмотрим , например, выполнение научно-исследовательской задачи по теме «Профессионализмы в речи членов моей семьи» ученицей Щелкановой Василины, 8 В класс. </w:t>
      </w:r>
    </w:p>
    <w:p w:rsidR="0098237A" w:rsidRDefault="00BA53AD" w:rsidP="00BF4294">
      <w:pPr>
        <w:pStyle w:val="a3"/>
        <w:jc w:val="both"/>
        <w:rPr>
          <w:sz w:val="28"/>
          <w:szCs w:val="28"/>
        </w:rPr>
      </w:pPr>
      <w:r>
        <w:rPr>
          <w:sz w:val="28"/>
          <w:szCs w:val="28"/>
        </w:rPr>
        <w:t>Первый этап : погружение в тему, которую выбрала сама девочка : анализ темы, постановка цели и задач. А для этого надо подобрать словари, другие источники информации, чтобы полнее представить точку зрения учёных на профессиональные слова, отличие их от терминов (специальных слов),изучить сферу употребления</w:t>
      </w:r>
      <w:r w:rsidR="0098237A">
        <w:rPr>
          <w:sz w:val="28"/>
          <w:szCs w:val="28"/>
        </w:rPr>
        <w:t>, способы употребления профессионализмов в официальной ситуации или в разговорной речи, так  как умелое употребление профессионального жаргона придаёт речи определённый колорит, помогает продемонстрировать знание предмета, характерное для профессионала, потому что иногда происходит нарушение орфоэпической нормы при произношении  профессионализмов (дОбыча (горное дело), бУрят (буровые работы).</w:t>
      </w:r>
    </w:p>
    <w:p w:rsidR="00BA53AD" w:rsidRDefault="0098237A" w:rsidP="00BF4294">
      <w:pPr>
        <w:pStyle w:val="a3"/>
        <w:jc w:val="both"/>
        <w:rPr>
          <w:sz w:val="28"/>
          <w:szCs w:val="28"/>
        </w:rPr>
      </w:pPr>
      <w:r>
        <w:rPr>
          <w:sz w:val="28"/>
          <w:szCs w:val="28"/>
        </w:rPr>
        <w:t xml:space="preserve"> Второй этап : осуществление проекта : сбор словарного материала- опрос родителей ; работа со словарями ; описание результатов : в данном случае – выпуск  иллюстрированного словарика.</w:t>
      </w:r>
    </w:p>
    <w:p w:rsidR="0098237A" w:rsidRDefault="0098237A" w:rsidP="00BF4294">
      <w:pPr>
        <w:pStyle w:val="a3"/>
        <w:jc w:val="both"/>
        <w:rPr>
          <w:sz w:val="28"/>
          <w:szCs w:val="28"/>
        </w:rPr>
      </w:pPr>
      <w:r>
        <w:rPr>
          <w:sz w:val="28"/>
          <w:szCs w:val="28"/>
        </w:rPr>
        <w:t>Третий этап : итоговый отчёт – презентация результатов работы.</w:t>
      </w:r>
    </w:p>
    <w:p w:rsidR="002E6007" w:rsidRDefault="002E6007" w:rsidP="00BF4294">
      <w:pPr>
        <w:pStyle w:val="a3"/>
        <w:jc w:val="both"/>
        <w:rPr>
          <w:sz w:val="28"/>
          <w:szCs w:val="28"/>
        </w:rPr>
      </w:pPr>
      <w:r>
        <w:rPr>
          <w:sz w:val="28"/>
          <w:szCs w:val="28"/>
        </w:rPr>
        <w:t>Так как мама девочки –индивидуальный предприниматель, директор ателье-магазина, то соответственно представлен соответствующий словарик.</w:t>
      </w:r>
    </w:p>
    <w:p w:rsidR="002E6007" w:rsidRDefault="002E6007" w:rsidP="00BF4294">
      <w:pPr>
        <w:pStyle w:val="a3"/>
        <w:jc w:val="both"/>
        <w:rPr>
          <w:sz w:val="28"/>
          <w:szCs w:val="28"/>
        </w:rPr>
      </w:pPr>
      <w:r>
        <w:rPr>
          <w:sz w:val="28"/>
          <w:szCs w:val="28"/>
        </w:rPr>
        <w:t xml:space="preserve">Как видим, положительных моментов много .Ученица после  оценки работы и рефлексии отметила следующие : училась собирать языковой материал, анализировать, группировать, оформлять, как в словаре, читала специальную литературу ; больше времени провела с мамой, побывала у неё на работе; оформила работу и представила классу; убедила, что словарик будет полезен тем, кто собирается работать в данной отрасли. А ученики  класса </w:t>
      </w:r>
      <w:r>
        <w:rPr>
          <w:sz w:val="28"/>
          <w:szCs w:val="28"/>
        </w:rPr>
        <w:lastRenderedPageBreak/>
        <w:t>после презентации работы учились давать внешнюю оценку</w:t>
      </w:r>
      <w:r w:rsidR="001A0E8C">
        <w:rPr>
          <w:sz w:val="28"/>
          <w:szCs w:val="28"/>
        </w:rPr>
        <w:t>,</w:t>
      </w:r>
      <w:r>
        <w:rPr>
          <w:sz w:val="28"/>
          <w:szCs w:val="28"/>
        </w:rPr>
        <w:t xml:space="preserve"> </w:t>
      </w:r>
      <w:r w:rsidR="001A0E8C">
        <w:rPr>
          <w:sz w:val="28"/>
          <w:szCs w:val="28"/>
        </w:rPr>
        <w:t>воспользовавшись  таблицей, предл</w:t>
      </w:r>
      <w:r>
        <w:rPr>
          <w:sz w:val="28"/>
          <w:szCs w:val="28"/>
        </w:rPr>
        <w:t xml:space="preserve">оженной </w:t>
      </w:r>
      <w:r w:rsidR="001A0E8C">
        <w:rPr>
          <w:sz w:val="28"/>
          <w:szCs w:val="28"/>
        </w:rPr>
        <w:t>Е.Ю.Кулаковой.</w:t>
      </w:r>
    </w:p>
    <w:p w:rsidR="001A0E8C" w:rsidRDefault="001A0E8C" w:rsidP="00BF4294">
      <w:pPr>
        <w:pStyle w:val="a3"/>
        <w:jc w:val="both"/>
        <w:rPr>
          <w:sz w:val="28"/>
          <w:szCs w:val="28"/>
        </w:rPr>
      </w:pPr>
    </w:p>
    <w:tbl>
      <w:tblPr>
        <w:tblStyle w:val="a4"/>
        <w:tblW w:w="0" w:type="auto"/>
        <w:tblInd w:w="720" w:type="dxa"/>
        <w:tblLook w:val="04A0"/>
      </w:tblPr>
      <w:tblGrid>
        <w:gridCol w:w="948"/>
        <w:gridCol w:w="4961"/>
        <w:gridCol w:w="1276"/>
      </w:tblGrid>
      <w:tr w:rsidR="001A0E8C" w:rsidTr="001A0E8C">
        <w:tc>
          <w:tcPr>
            <w:tcW w:w="948" w:type="dxa"/>
          </w:tcPr>
          <w:p w:rsidR="001A0E8C" w:rsidRDefault="001A0E8C" w:rsidP="00BF4294">
            <w:pPr>
              <w:pStyle w:val="a3"/>
              <w:ind w:left="0"/>
              <w:jc w:val="both"/>
              <w:rPr>
                <w:sz w:val="28"/>
                <w:szCs w:val="28"/>
              </w:rPr>
            </w:pPr>
          </w:p>
        </w:tc>
        <w:tc>
          <w:tcPr>
            <w:tcW w:w="4961" w:type="dxa"/>
          </w:tcPr>
          <w:p w:rsidR="001A0E8C" w:rsidRDefault="001A0E8C" w:rsidP="00BF4294">
            <w:pPr>
              <w:pStyle w:val="a3"/>
              <w:ind w:left="0"/>
              <w:jc w:val="both"/>
              <w:rPr>
                <w:sz w:val="28"/>
                <w:szCs w:val="28"/>
              </w:rPr>
            </w:pPr>
            <w:r>
              <w:rPr>
                <w:sz w:val="28"/>
                <w:szCs w:val="28"/>
              </w:rPr>
              <w:t>Параметры внешней оценки</w:t>
            </w:r>
          </w:p>
        </w:tc>
        <w:tc>
          <w:tcPr>
            <w:tcW w:w="1276" w:type="dxa"/>
          </w:tcPr>
          <w:p w:rsidR="001A0E8C" w:rsidRDefault="001A0E8C" w:rsidP="00BF4294">
            <w:pPr>
              <w:pStyle w:val="a3"/>
              <w:ind w:left="0"/>
              <w:jc w:val="both"/>
              <w:rPr>
                <w:sz w:val="28"/>
                <w:szCs w:val="28"/>
              </w:rPr>
            </w:pPr>
            <w:r>
              <w:rPr>
                <w:sz w:val="28"/>
                <w:szCs w:val="28"/>
              </w:rPr>
              <w:t>баллы</w:t>
            </w:r>
          </w:p>
        </w:tc>
      </w:tr>
      <w:tr w:rsidR="001A0E8C" w:rsidTr="001A0E8C">
        <w:tc>
          <w:tcPr>
            <w:tcW w:w="948" w:type="dxa"/>
          </w:tcPr>
          <w:p w:rsidR="001A0E8C" w:rsidRDefault="001A0E8C" w:rsidP="00BF4294">
            <w:pPr>
              <w:pStyle w:val="a3"/>
              <w:ind w:left="0"/>
              <w:jc w:val="both"/>
              <w:rPr>
                <w:sz w:val="28"/>
                <w:szCs w:val="28"/>
              </w:rPr>
            </w:pPr>
            <w:r>
              <w:rPr>
                <w:sz w:val="28"/>
                <w:szCs w:val="28"/>
              </w:rPr>
              <w:t>1</w:t>
            </w:r>
          </w:p>
        </w:tc>
        <w:tc>
          <w:tcPr>
            <w:tcW w:w="4961" w:type="dxa"/>
          </w:tcPr>
          <w:p w:rsidR="001A0E8C" w:rsidRDefault="001A0E8C" w:rsidP="00BF4294">
            <w:pPr>
              <w:pStyle w:val="a3"/>
              <w:ind w:left="0"/>
              <w:jc w:val="both"/>
              <w:rPr>
                <w:sz w:val="28"/>
                <w:szCs w:val="28"/>
              </w:rPr>
            </w:pPr>
            <w:r>
              <w:rPr>
                <w:sz w:val="28"/>
                <w:szCs w:val="28"/>
              </w:rPr>
              <w:t>Адекватность изучаемой тематике</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2</w:t>
            </w:r>
          </w:p>
        </w:tc>
        <w:tc>
          <w:tcPr>
            <w:tcW w:w="4961" w:type="dxa"/>
          </w:tcPr>
          <w:p w:rsidR="001A0E8C" w:rsidRDefault="001A0E8C" w:rsidP="00BF4294">
            <w:pPr>
              <w:pStyle w:val="a3"/>
              <w:ind w:left="0"/>
              <w:jc w:val="both"/>
              <w:rPr>
                <w:sz w:val="28"/>
                <w:szCs w:val="28"/>
              </w:rPr>
            </w:pPr>
            <w:r>
              <w:rPr>
                <w:sz w:val="28"/>
                <w:szCs w:val="28"/>
              </w:rPr>
              <w:t>Значимость проблемы</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3</w:t>
            </w:r>
          </w:p>
        </w:tc>
        <w:tc>
          <w:tcPr>
            <w:tcW w:w="4961" w:type="dxa"/>
          </w:tcPr>
          <w:p w:rsidR="001A0E8C" w:rsidRDefault="001A0E8C" w:rsidP="00BF4294">
            <w:pPr>
              <w:pStyle w:val="a3"/>
              <w:ind w:left="0"/>
              <w:jc w:val="both"/>
              <w:rPr>
                <w:sz w:val="28"/>
                <w:szCs w:val="28"/>
              </w:rPr>
            </w:pPr>
            <w:r>
              <w:rPr>
                <w:sz w:val="28"/>
                <w:szCs w:val="28"/>
              </w:rPr>
              <w:t>Целесообразность используемых методов исследования</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4</w:t>
            </w:r>
          </w:p>
        </w:tc>
        <w:tc>
          <w:tcPr>
            <w:tcW w:w="4961" w:type="dxa"/>
          </w:tcPr>
          <w:p w:rsidR="001A0E8C" w:rsidRDefault="001A0E8C" w:rsidP="00BF4294">
            <w:pPr>
              <w:pStyle w:val="a3"/>
              <w:ind w:left="0"/>
              <w:jc w:val="both"/>
              <w:rPr>
                <w:sz w:val="28"/>
                <w:szCs w:val="28"/>
              </w:rPr>
            </w:pPr>
            <w:r>
              <w:rPr>
                <w:sz w:val="28"/>
                <w:szCs w:val="28"/>
              </w:rPr>
              <w:t>Корректность обработки собранных данных</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5</w:t>
            </w:r>
          </w:p>
        </w:tc>
        <w:tc>
          <w:tcPr>
            <w:tcW w:w="4961" w:type="dxa"/>
          </w:tcPr>
          <w:p w:rsidR="001A0E8C" w:rsidRDefault="001A0E8C" w:rsidP="00BF4294">
            <w:pPr>
              <w:pStyle w:val="a3"/>
              <w:ind w:left="0"/>
              <w:jc w:val="both"/>
              <w:rPr>
                <w:sz w:val="28"/>
                <w:szCs w:val="28"/>
              </w:rPr>
            </w:pPr>
            <w:r>
              <w:rPr>
                <w:sz w:val="28"/>
                <w:szCs w:val="28"/>
              </w:rPr>
              <w:t>Степень активности каждого участника(при групповом работе)</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6</w:t>
            </w:r>
          </w:p>
        </w:tc>
        <w:tc>
          <w:tcPr>
            <w:tcW w:w="4961" w:type="dxa"/>
          </w:tcPr>
          <w:p w:rsidR="001A0E8C" w:rsidRDefault="001A0E8C" w:rsidP="00BF4294">
            <w:pPr>
              <w:pStyle w:val="a3"/>
              <w:ind w:left="0"/>
              <w:jc w:val="both"/>
              <w:rPr>
                <w:sz w:val="28"/>
                <w:szCs w:val="28"/>
              </w:rPr>
            </w:pPr>
            <w:r>
              <w:rPr>
                <w:sz w:val="28"/>
                <w:szCs w:val="28"/>
              </w:rPr>
              <w:t>Коллективность принимаемых решений (при групповой работе)</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7</w:t>
            </w:r>
          </w:p>
        </w:tc>
        <w:tc>
          <w:tcPr>
            <w:tcW w:w="4961" w:type="dxa"/>
          </w:tcPr>
          <w:p w:rsidR="001A0E8C" w:rsidRDefault="001A0E8C" w:rsidP="00BF4294">
            <w:pPr>
              <w:pStyle w:val="a3"/>
              <w:ind w:left="0"/>
              <w:jc w:val="both"/>
              <w:rPr>
                <w:sz w:val="28"/>
                <w:szCs w:val="28"/>
              </w:rPr>
            </w:pPr>
            <w:r>
              <w:rPr>
                <w:sz w:val="28"/>
                <w:szCs w:val="28"/>
              </w:rPr>
              <w:t>Характер взаимоотношений в работе, взаимовыручка и поддержка( при групповой работе)</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8</w:t>
            </w:r>
          </w:p>
        </w:tc>
        <w:tc>
          <w:tcPr>
            <w:tcW w:w="4961" w:type="dxa"/>
          </w:tcPr>
          <w:p w:rsidR="001A0E8C" w:rsidRDefault="001A0E8C" w:rsidP="00BF4294">
            <w:pPr>
              <w:pStyle w:val="a3"/>
              <w:ind w:left="0"/>
              <w:jc w:val="both"/>
              <w:rPr>
                <w:sz w:val="28"/>
                <w:szCs w:val="28"/>
              </w:rPr>
            </w:pPr>
            <w:r>
              <w:rPr>
                <w:sz w:val="28"/>
                <w:szCs w:val="28"/>
              </w:rPr>
              <w:t>Доказательность предлагаемых решений, чёткость выводов</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9</w:t>
            </w:r>
          </w:p>
        </w:tc>
        <w:tc>
          <w:tcPr>
            <w:tcW w:w="4961" w:type="dxa"/>
          </w:tcPr>
          <w:p w:rsidR="001A0E8C" w:rsidRDefault="001A0E8C" w:rsidP="00BF4294">
            <w:pPr>
              <w:pStyle w:val="a3"/>
              <w:ind w:left="0"/>
              <w:jc w:val="both"/>
              <w:rPr>
                <w:sz w:val="28"/>
                <w:szCs w:val="28"/>
              </w:rPr>
            </w:pPr>
            <w:r>
              <w:rPr>
                <w:sz w:val="28"/>
                <w:szCs w:val="28"/>
              </w:rPr>
              <w:t>Эстетика оформления результатов проекта</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r>
              <w:rPr>
                <w:sz w:val="28"/>
                <w:szCs w:val="28"/>
              </w:rPr>
              <w:t>10</w:t>
            </w:r>
          </w:p>
        </w:tc>
        <w:tc>
          <w:tcPr>
            <w:tcW w:w="4961" w:type="dxa"/>
          </w:tcPr>
          <w:p w:rsidR="001A0E8C" w:rsidRDefault="001A0E8C" w:rsidP="00BF4294">
            <w:pPr>
              <w:pStyle w:val="a3"/>
              <w:ind w:left="0"/>
              <w:jc w:val="both"/>
              <w:rPr>
                <w:sz w:val="28"/>
                <w:szCs w:val="28"/>
              </w:rPr>
            </w:pPr>
            <w:r>
              <w:rPr>
                <w:sz w:val="28"/>
                <w:szCs w:val="28"/>
              </w:rPr>
              <w:t>Умение отвечать на вопросы оппонентов</w:t>
            </w:r>
          </w:p>
        </w:tc>
        <w:tc>
          <w:tcPr>
            <w:tcW w:w="1276" w:type="dxa"/>
          </w:tcPr>
          <w:p w:rsidR="001A0E8C" w:rsidRDefault="001A0E8C" w:rsidP="00BF4294">
            <w:pPr>
              <w:pStyle w:val="a3"/>
              <w:ind w:left="0"/>
              <w:jc w:val="both"/>
              <w:rPr>
                <w:sz w:val="28"/>
                <w:szCs w:val="28"/>
              </w:rPr>
            </w:pPr>
          </w:p>
        </w:tc>
      </w:tr>
      <w:tr w:rsidR="001A0E8C" w:rsidTr="001A0E8C">
        <w:tc>
          <w:tcPr>
            <w:tcW w:w="948" w:type="dxa"/>
          </w:tcPr>
          <w:p w:rsidR="001A0E8C" w:rsidRDefault="001A0E8C" w:rsidP="00BF4294">
            <w:pPr>
              <w:pStyle w:val="a3"/>
              <w:ind w:left="0"/>
              <w:jc w:val="both"/>
              <w:rPr>
                <w:sz w:val="28"/>
                <w:szCs w:val="28"/>
              </w:rPr>
            </w:pPr>
          </w:p>
        </w:tc>
        <w:tc>
          <w:tcPr>
            <w:tcW w:w="4961" w:type="dxa"/>
          </w:tcPr>
          <w:p w:rsidR="001A0E8C" w:rsidRDefault="001A0E8C" w:rsidP="00BF4294">
            <w:pPr>
              <w:pStyle w:val="a3"/>
              <w:ind w:left="0"/>
              <w:jc w:val="both"/>
              <w:rPr>
                <w:sz w:val="28"/>
                <w:szCs w:val="28"/>
              </w:rPr>
            </w:pPr>
            <w:r>
              <w:rPr>
                <w:sz w:val="28"/>
                <w:szCs w:val="28"/>
              </w:rPr>
              <w:t>Итого:</w:t>
            </w:r>
          </w:p>
        </w:tc>
        <w:tc>
          <w:tcPr>
            <w:tcW w:w="1276" w:type="dxa"/>
          </w:tcPr>
          <w:p w:rsidR="001A0E8C" w:rsidRDefault="001A0E8C" w:rsidP="00BF4294">
            <w:pPr>
              <w:pStyle w:val="a3"/>
              <w:ind w:left="0"/>
              <w:jc w:val="both"/>
              <w:rPr>
                <w:sz w:val="28"/>
                <w:szCs w:val="28"/>
              </w:rPr>
            </w:pPr>
          </w:p>
        </w:tc>
      </w:tr>
    </w:tbl>
    <w:p w:rsidR="001A0E8C" w:rsidRDefault="001A0E8C" w:rsidP="00BF4294">
      <w:pPr>
        <w:pStyle w:val="a3"/>
        <w:jc w:val="both"/>
        <w:rPr>
          <w:sz w:val="28"/>
          <w:szCs w:val="28"/>
        </w:rPr>
      </w:pPr>
    </w:p>
    <w:p w:rsidR="001A0E8C" w:rsidRDefault="001A0E8C" w:rsidP="00BF4294">
      <w:pPr>
        <w:pStyle w:val="a3"/>
        <w:jc w:val="both"/>
        <w:rPr>
          <w:sz w:val="28"/>
          <w:szCs w:val="28"/>
        </w:rPr>
      </w:pPr>
    </w:p>
    <w:p w:rsidR="001A0E8C" w:rsidRDefault="001A0E8C" w:rsidP="00BF4294">
      <w:pPr>
        <w:pStyle w:val="a3"/>
        <w:jc w:val="both"/>
        <w:rPr>
          <w:sz w:val="28"/>
          <w:szCs w:val="28"/>
        </w:rPr>
      </w:pPr>
      <w:r>
        <w:rPr>
          <w:sz w:val="28"/>
          <w:szCs w:val="28"/>
        </w:rPr>
        <w:t>1 балл- плохо ; 2 б.- удовлетворительно ; 3 б.-хорошо.</w:t>
      </w:r>
    </w:p>
    <w:p w:rsidR="002763F6" w:rsidRDefault="002763F6" w:rsidP="00BF4294">
      <w:pPr>
        <w:pStyle w:val="a3"/>
        <w:jc w:val="both"/>
        <w:rPr>
          <w:sz w:val="28"/>
          <w:szCs w:val="28"/>
        </w:rPr>
      </w:pPr>
      <w:r>
        <w:rPr>
          <w:sz w:val="28"/>
          <w:szCs w:val="28"/>
        </w:rPr>
        <w:t xml:space="preserve">   Особо удачными  работами оказалось решение жизненных задач : работа в местной газете и приезд  гостей в</w:t>
      </w:r>
      <w:r w:rsidR="00292446">
        <w:rPr>
          <w:sz w:val="28"/>
          <w:szCs w:val="28"/>
        </w:rPr>
        <w:t xml:space="preserve"> ваш </w:t>
      </w:r>
      <w:r>
        <w:rPr>
          <w:sz w:val="28"/>
          <w:szCs w:val="28"/>
        </w:rPr>
        <w:t xml:space="preserve"> город </w:t>
      </w:r>
      <w:r w:rsidR="00292446">
        <w:rPr>
          <w:sz w:val="28"/>
          <w:szCs w:val="28"/>
        </w:rPr>
        <w:t>. А также проект «Выбор названия объекта для магазина, досугового центра»- создание рекламного ролика .</w:t>
      </w:r>
    </w:p>
    <w:p w:rsidR="002763F6" w:rsidRDefault="002763F6" w:rsidP="00BF4294">
      <w:pPr>
        <w:pStyle w:val="a3"/>
        <w:jc w:val="both"/>
        <w:rPr>
          <w:sz w:val="28"/>
          <w:szCs w:val="28"/>
        </w:rPr>
      </w:pPr>
      <w:r>
        <w:rPr>
          <w:sz w:val="28"/>
          <w:szCs w:val="28"/>
        </w:rPr>
        <w:t xml:space="preserve">    Систематическая работа по данному направлению дала   положительные  результаты, выявились определенные проблемы, решению которых уделим внимание в 9 классе.</w:t>
      </w:r>
    </w:p>
    <w:p w:rsidR="00115002" w:rsidRDefault="00115002" w:rsidP="00BF4294">
      <w:pPr>
        <w:pStyle w:val="a3"/>
        <w:jc w:val="both"/>
        <w:rPr>
          <w:sz w:val="28"/>
          <w:szCs w:val="28"/>
        </w:rPr>
      </w:pPr>
    </w:p>
    <w:p w:rsidR="001A0E8C" w:rsidRDefault="002763F6" w:rsidP="00BF4294">
      <w:pPr>
        <w:pStyle w:val="a3"/>
        <w:jc w:val="both"/>
        <w:rPr>
          <w:sz w:val="28"/>
          <w:szCs w:val="28"/>
        </w:rPr>
      </w:pPr>
      <w:r>
        <w:rPr>
          <w:sz w:val="28"/>
          <w:szCs w:val="28"/>
        </w:rPr>
        <w:t xml:space="preserve">   Итак, через исследовательскую и проектную работу </w:t>
      </w:r>
      <w:r w:rsidR="001A0E8C">
        <w:rPr>
          <w:sz w:val="28"/>
          <w:szCs w:val="28"/>
        </w:rPr>
        <w:t xml:space="preserve"> мы  активизируем интерес обучающихся  к урокам русского языка,  учим  добиваться поставленной цели, самостоятельно мыслить</w:t>
      </w:r>
      <w:r w:rsidR="00115002">
        <w:rPr>
          <w:sz w:val="28"/>
          <w:szCs w:val="28"/>
        </w:rPr>
        <w:t>, решать проблемы, формируем предметные, метапредметные, личностные УУД.</w:t>
      </w:r>
    </w:p>
    <w:p w:rsidR="00115002" w:rsidRDefault="00115002" w:rsidP="00BF4294">
      <w:pPr>
        <w:pStyle w:val="a3"/>
        <w:jc w:val="both"/>
        <w:rPr>
          <w:sz w:val="28"/>
          <w:szCs w:val="28"/>
        </w:rPr>
      </w:pPr>
    </w:p>
    <w:p w:rsidR="00115002" w:rsidRDefault="00115002" w:rsidP="00BF4294">
      <w:pPr>
        <w:pStyle w:val="a3"/>
        <w:jc w:val="both"/>
        <w:rPr>
          <w:sz w:val="28"/>
          <w:szCs w:val="28"/>
        </w:rPr>
      </w:pPr>
      <w:r>
        <w:rPr>
          <w:sz w:val="28"/>
          <w:szCs w:val="28"/>
        </w:rPr>
        <w:t>Список  рекомендуемой литературы</w:t>
      </w:r>
    </w:p>
    <w:p w:rsidR="00115002" w:rsidRDefault="00115002" w:rsidP="00BF4294">
      <w:pPr>
        <w:pStyle w:val="a3"/>
        <w:jc w:val="both"/>
        <w:rPr>
          <w:sz w:val="28"/>
          <w:szCs w:val="28"/>
        </w:rPr>
      </w:pPr>
      <w:r>
        <w:rPr>
          <w:sz w:val="28"/>
          <w:szCs w:val="28"/>
        </w:rPr>
        <w:t>Абрамова С.В. Русский язык. Проектная работа старшеклассников. 9-11. М.:Просвещение, 2012</w:t>
      </w:r>
    </w:p>
    <w:p w:rsidR="00115002" w:rsidRDefault="00115002" w:rsidP="00BF4294">
      <w:pPr>
        <w:pStyle w:val="a3"/>
        <w:jc w:val="both"/>
        <w:rPr>
          <w:sz w:val="28"/>
          <w:szCs w:val="28"/>
        </w:rPr>
      </w:pPr>
      <w:r>
        <w:rPr>
          <w:sz w:val="28"/>
          <w:szCs w:val="28"/>
        </w:rPr>
        <w:t>Добротина И.Г. Современные модели уроков русского языка в 5-9 классах.- М.:Просвещение, 2014</w:t>
      </w:r>
    </w:p>
    <w:p w:rsidR="00115002" w:rsidRDefault="00115002" w:rsidP="00BF4294">
      <w:pPr>
        <w:pStyle w:val="a3"/>
        <w:jc w:val="both"/>
        <w:rPr>
          <w:sz w:val="28"/>
          <w:szCs w:val="28"/>
        </w:rPr>
      </w:pPr>
      <w:r>
        <w:rPr>
          <w:sz w:val="28"/>
          <w:szCs w:val="28"/>
        </w:rPr>
        <w:t xml:space="preserve">Кулакова Е.Ю. Проектная деятельность на уроках русского </w:t>
      </w:r>
      <w:r w:rsidR="000147CB">
        <w:rPr>
          <w:sz w:val="28"/>
          <w:szCs w:val="28"/>
        </w:rPr>
        <w:t>языка.- Русский язык// методическая газета для учителей-словесников.- №11, 2011</w:t>
      </w:r>
    </w:p>
    <w:p w:rsidR="00115002" w:rsidRPr="00BF4294" w:rsidRDefault="00115002" w:rsidP="00BF4294">
      <w:pPr>
        <w:pStyle w:val="a3"/>
        <w:jc w:val="both"/>
        <w:rPr>
          <w:sz w:val="28"/>
          <w:szCs w:val="28"/>
        </w:rPr>
      </w:pPr>
      <w:r>
        <w:rPr>
          <w:sz w:val="28"/>
          <w:szCs w:val="28"/>
        </w:rPr>
        <w:t>Подругина И.А., Сафонова О.В. Проектная деятельность старшеклассников на уроках литературы. –М.: Просвещение, 2013</w:t>
      </w:r>
    </w:p>
    <w:sectPr w:rsidR="00115002" w:rsidRPr="00BF4294" w:rsidSect="0095463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BAC" w:rsidRDefault="00D62BAC" w:rsidP="00756151">
      <w:pPr>
        <w:spacing w:after="0" w:line="240" w:lineRule="auto"/>
      </w:pPr>
      <w:r>
        <w:separator/>
      </w:r>
    </w:p>
  </w:endnote>
  <w:endnote w:type="continuationSeparator" w:id="1">
    <w:p w:rsidR="00D62BAC" w:rsidRDefault="00D62BAC" w:rsidP="00756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BAC" w:rsidRDefault="00D62BAC" w:rsidP="00756151">
      <w:pPr>
        <w:spacing w:after="0" w:line="240" w:lineRule="auto"/>
      </w:pPr>
      <w:r>
        <w:separator/>
      </w:r>
    </w:p>
  </w:footnote>
  <w:footnote w:type="continuationSeparator" w:id="1">
    <w:p w:rsidR="00D62BAC" w:rsidRDefault="00D62BAC" w:rsidP="00756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2845"/>
    <w:multiLevelType w:val="hybridMultilevel"/>
    <w:tmpl w:val="D4E87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CB2914"/>
    <w:multiLevelType w:val="hybridMultilevel"/>
    <w:tmpl w:val="FE5CC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5463B"/>
    <w:rsid w:val="000147CB"/>
    <w:rsid w:val="000638F7"/>
    <w:rsid w:val="00115002"/>
    <w:rsid w:val="001A0E8C"/>
    <w:rsid w:val="002763F6"/>
    <w:rsid w:val="00292446"/>
    <w:rsid w:val="002E6007"/>
    <w:rsid w:val="003105AD"/>
    <w:rsid w:val="00311FCA"/>
    <w:rsid w:val="003D5307"/>
    <w:rsid w:val="004A7B33"/>
    <w:rsid w:val="00507806"/>
    <w:rsid w:val="00526EAF"/>
    <w:rsid w:val="0054493E"/>
    <w:rsid w:val="00756151"/>
    <w:rsid w:val="00867B0A"/>
    <w:rsid w:val="009479C7"/>
    <w:rsid w:val="0095463B"/>
    <w:rsid w:val="0098237A"/>
    <w:rsid w:val="0098602E"/>
    <w:rsid w:val="00BA53AD"/>
    <w:rsid w:val="00BF4294"/>
    <w:rsid w:val="00CF7167"/>
    <w:rsid w:val="00D17EB5"/>
    <w:rsid w:val="00D62BAC"/>
    <w:rsid w:val="00DD1E28"/>
    <w:rsid w:val="00EA5662"/>
    <w:rsid w:val="00EE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FCA"/>
    <w:pPr>
      <w:ind w:left="720"/>
      <w:contextualSpacing/>
    </w:pPr>
  </w:style>
  <w:style w:type="table" w:styleId="a4">
    <w:name w:val="Table Grid"/>
    <w:basedOn w:val="a1"/>
    <w:uiPriority w:val="59"/>
    <w:rsid w:val="00756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561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6151"/>
  </w:style>
  <w:style w:type="paragraph" w:styleId="a7">
    <w:name w:val="footer"/>
    <w:basedOn w:val="a"/>
    <w:link w:val="a8"/>
    <w:uiPriority w:val="99"/>
    <w:semiHidden/>
    <w:unhideWhenUsed/>
    <w:rsid w:val="0075615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61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2016-08-22T05:46:00Z</cp:lastPrinted>
  <dcterms:created xsi:type="dcterms:W3CDTF">2016-08-22T01:21:00Z</dcterms:created>
  <dcterms:modified xsi:type="dcterms:W3CDTF">2016-08-22T05:54:00Z</dcterms:modified>
</cp:coreProperties>
</file>